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3C1" w:rsidRPr="006D5798" w:rsidRDefault="00B66A95" w:rsidP="006D5798">
      <w:pPr>
        <w:rPr>
          <w:rFonts w:asciiTheme="minorBidi" w:hAnsiTheme="minorBidi" w:cstheme="minorBidi"/>
          <w:sz w:val="24"/>
          <w:szCs w:val="24"/>
          <w:rtl/>
        </w:rPr>
      </w:pPr>
      <w:bookmarkStart w:id="0" w:name="_GoBack"/>
      <w:bookmarkEnd w:id="0"/>
      <w:r>
        <w:rPr>
          <w:rFonts w:hint="cs"/>
          <w:rtl/>
        </w:rPr>
        <w:tab/>
      </w:r>
      <w:r w:rsidR="002913C1">
        <w:rPr>
          <w:rFonts w:hint="cs"/>
          <w:rtl/>
        </w:rPr>
        <w:tab/>
      </w:r>
      <w:r w:rsidR="002913C1">
        <w:rPr>
          <w:rFonts w:hint="cs"/>
          <w:rtl/>
        </w:rPr>
        <w:tab/>
      </w:r>
      <w:r w:rsidR="002913C1">
        <w:rPr>
          <w:rFonts w:hint="cs"/>
          <w:rtl/>
        </w:rPr>
        <w:tab/>
      </w:r>
      <w:r w:rsidR="002913C1">
        <w:rPr>
          <w:rFonts w:hint="cs"/>
          <w:rtl/>
        </w:rPr>
        <w:tab/>
      </w:r>
      <w:r w:rsidR="002913C1">
        <w:rPr>
          <w:rFonts w:hint="cs"/>
          <w:rtl/>
        </w:rPr>
        <w:tab/>
      </w:r>
      <w:r w:rsidR="0091401F">
        <w:rPr>
          <w:rFonts w:hint="cs"/>
          <w:rtl/>
        </w:rPr>
        <w:tab/>
      </w:r>
      <w:r w:rsidR="002913C1">
        <w:rPr>
          <w:rFonts w:hint="cs"/>
          <w:rtl/>
        </w:rPr>
        <w:tab/>
      </w:r>
      <w:r w:rsidR="002913C1">
        <w:rPr>
          <w:rFonts w:hint="cs"/>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91401F"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2</w:t>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לדצמבר</w:t>
      </w:r>
      <w:r w:rsidRPr="006D5798">
        <w:rPr>
          <w:rFonts w:asciiTheme="minorBidi" w:hAnsiTheme="minorBidi" w:cstheme="minorBidi"/>
          <w:sz w:val="24"/>
          <w:szCs w:val="24"/>
          <w:rtl/>
        </w:rPr>
        <w:t xml:space="preserve"> </w:t>
      </w:r>
      <w:r w:rsidR="002913C1" w:rsidRPr="006D5798">
        <w:rPr>
          <w:rFonts w:asciiTheme="minorBidi" w:hAnsiTheme="minorBidi" w:cstheme="minorBidi"/>
          <w:sz w:val="24"/>
          <w:szCs w:val="24"/>
          <w:rtl/>
        </w:rPr>
        <w:t xml:space="preserve"> 2012</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6D5798">
      <w:pPr>
        <w:rPr>
          <w:rFonts w:asciiTheme="minorBidi" w:hAnsiTheme="minorBidi" w:cstheme="minorBidi"/>
          <w:sz w:val="24"/>
          <w:szCs w:val="24"/>
          <w:rtl/>
        </w:rPr>
      </w:pPr>
      <w:r w:rsidRPr="006D5798">
        <w:rPr>
          <w:rFonts w:asciiTheme="minorBidi" w:hAnsiTheme="minorBidi" w:cstheme="minorBidi"/>
          <w:sz w:val="24"/>
          <w:szCs w:val="24"/>
          <w:rtl/>
        </w:rPr>
        <w:t xml:space="preserve">לכבוד ד"ר </w:t>
      </w:r>
      <w:r w:rsidR="006D5798" w:rsidRPr="006D5798">
        <w:rPr>
          <w:rFonts w:asciiTheme="minorBidi" w:hAnsiTheme="minorBidi" w:cstheme="minorBidi"/>
          <w:sz w:val="24"/>
          <w:szCs w:val="24"/>
          <w:rtl/>
        </w:rPr>
        <w:t>ירון פלוס</w:t>
      </w:r>
      <w:r w:rsidRPr="006D5798">
        <w:rPr>
          <w:rFonts w:asciiTheme="minorBidi" w:hAnsiTheme="minorBidi" w:cstheme="minorBidi"/>
          <w:sz w:val="24"/>
          <w:szCs w:val="24"/>
          <w:rtl/>
        </w:rPr>
        <w:t xml:space="preserve"> - </w:t>
      </w:r>
      <w:r w:rsidR="00B6591B" w:rsidRPr="006D5798">
        <w:rPr>
          <w:rFonts w:asciiTheme="minorBidi" w:hAnsiTheme="minorBidi" w:cstheme="minorBidi"/>
          <w:sz w:val="24"/>
          <w:szCs w:val="24"/>
          <w:rtl/>
        </w:rPr>
        <w:t xml:space="preserve">  </w:t>
      </w:r>
      <w:r w:rsidRPr="006D5798">
        <w:rPr>
          <w:rFonts w:asciiTheme="minorBidi" w:hAnsiTheme="minorBidi" w:cstheme="minorBidi"/>
          <w:sz w:val="24"/>
          <w:szCs w:val="24"/>
          <w:rtl/>
        </w:rPr>
        <w:t>יו"ר ועדת מחקרים סקרים ויועצים</w:t>
      </w:r>
    </w:p>
    <w:p w:rsidR="002913C1" w:rsidRPr="006D5798" w:rsidRDefault="002913C1" w:rsidP="002913C1">
      <w:pPr>
        <w:rPr>
          <w:rFonts w:asciiTheme="minorBidi" w:hAnsiTheme="minorBidi" w:cstheme="minorBidi"/>
          <w:sz w:val="24"/>
          <w:szCs w:val="24"/>
          <w:u w:val="single"/>
          <w:rtl/>
        </w:rPr>
      </w:pPr>
      <w:r w:rsidRPr="006D5798">
        <w:rPr>
          <w:rFonts w:asciiTheme="minorBidi" w:hAnsiTheme="minorBidi" w:cstheme="minorBidi"/>
          <w:sz w:val="24"/>
          <w:szCs w:val="24"/>
          <w:u w:val="single"/>
          <w:rtl/>
        </w:rPr>
        <w:t>כ א ן</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אדון נכבד,</w:t>
      </w:r>
    </w:p>
    <w:p w:rsidR="002913C1" w:rsidRPr="006D5798" w:rsidRDefault="002913C1" w:rsidP="002913C1">
      <w:pPr>
        <w:rPr>
          <w:rFonts w:asciiTheme="minorBidi" w:hAnsiTheme="minorBidi" w:cstheme="minorBidi"/>
          <w:sz w:val="24"/>
          <w:szCs w:val="24"/>
          <w:rtl/>
        </w:rPr>
      </w:pPr>
    </w:p>
    <w:p w:rsidR="002913C1" w:rsidRPr="0080104D" w:rsidRDefault="002913C1" w:rsidP="006D5798">
      <w:pPr>
        <w:rPr>
          <w:rFonts w:asciiTheme="minorBidi" w:hAnsiTheme="minorBidi" w:cstheme="minorBidi"/>
          <w:sz w:val="24"/>
          <w:szCs w:val="24"/>
          <w:u w:val="single"/>
          <w:rtl/>
        </w:rPr>
      </w:pPr>
      <w:r w:rsidRPr="0080104D">
        <w:rPr>
          <w:rFonts w:asciiTheme="minorBidi" w:hAnsiTheme="minorBidi" w:cstheme="minorBidi"/>
          <w:sz w:val="24"/>
          <w:szCs w:val="24"/>
          <w:rtl/>
        </w:rPr>
        <w:t xml:space="preserve">הנדון: </w:t>
      </w:r>
      <w:r w:rsidRPr="0080104D">
        <w:rPr>
          <w:rFonts w:asciiTheme="minorBidi" w:hAnsiTheme="minorBidi" w:cstheme="minorBidi"/>
          <w:sz w:val="24"/>
          <w:szCs w:val="24"/>
          <w:u w:val="single"/>
          <w:rtl/>
        </w:rPr>
        <w:t xml:space="preserve">הנימוקים לבחירת </w:t>
      </w:r>
      <w:r w:rsidR="006D5798" w:rsidRPr="0080104D">
        <w:rPr>
          <w:rFonts w:asciiTheme="minorBidi" w:hAnsiTheme="minorBidi" w:cstheme="minorBidi" w:hint="cs"/>
          <w:sz w:val="24"/>
          <w:szCs w:val="24"/>
          <w:u w:val="single"/>
          <w:rtl/>
        </w:rPr>
        <w:t>ד"ר שרני</w:t>
      </w:r>
      <w:r w:rsidRPr="0080104D">
        <w:rPr>
          <w:rFonts w:asciiTheme="minorBidi" w:hAnsiTheme="minorBidi" w:cstheme="minorBidi"/>
          <w:sz w:val="24"/>
          <w:szCs w:val="24"/>
          <w:u w:val="single"/>
          <w:rtl/>
        </w:rPr>
        <w:t xml:space="preserve"> כיועץ וכספק יחיד ל</w:t>
      </w:r>
      <w:r w:rsidR="006D5798" w:rsidRPr="0080104D">
        <w:rPr>
          <w:rFonts w:asciiTheme="minorBidi" w:hAnsiTheme="minorBidi" w:cstheme="minorBidi" w:hint="cs"/>
          <w:sz w:val="24"/>
          <w:szCs w:val="24"/>
          <w:u w:val="single"/>
          <w:rtl/>
        </w:rPr>
        <w:t>מחקר לשיפור רשת הבקרה האנכית</w:t>
      </w:r>
    </w:p>
    <w:p w:rsidR="002913C1" w:rsidRPr="0080104D" w:rsidRDefault="002913C1" w:rsidP="002913C1">
      <w:pPr>
        <w:rPr>
          <w:rFonts w:asciiTheme="minorBidi" w:hAnsiTheme="minorBidi" w:cstheme="minorBidi"/>
          <w:sz w:val="24"/>
          <w:szCs w:val="24"/>
          <w:rtl/>
        </w:rPr>
      </w:pPr>
    </w:p>
    <w:p w:rsidR="006D5798" w:rsidRPr="0080104D" w:rsidRDefault="006D5798" w:rsidP="00345F90">
      <w:pPr>
        <w:jc w:val="both"/>
        <w:rPr>
          <w:rFonts w:asciiTheme="minorBidi" w:hAnsiTheme="minorBidi" w:cstheme="minorBidi"/>
          <w:sz w:val="24"/>
          <w:szCs w:val="24"/>
          <w:rtl/>
        </w:rPr>
      </w:pPr>
      <w:r w:rsidRPr="0080104D">
        <w:rPr>
          <w:rFonts w:asciiTheme="minorBidi" w:hAnsiTheme="minorBidi" w:cstheme="minorBidi" w:hint="cs"/>
          <w:sz w:val="24"/>
          <w:szCs w:val="24"/>
          <w:rtl/>
        </w:rPr>
        <w:t xml:space="preserve">ד"ר דן שרני ביצע פעילות רבה ומחקרים בתחום רשת הבקרה האנכית. הוא לימד את </w:t>
      </w:r>
      <w:r w:rsidR="00345F90" w:rsidRPr="0080104D">
        <w:rPr>
          <w:rFonts w:asciiTheme="minorBidi" w:hAnsiTheme="minorBidi" w:cstheme="minorBidi" w:hint="cs"/>
          <w:sz w:val="24"/>
          <w:szCs w:val="24"/>
          <w:rtl/>
        </w:rPr>
        <w:t>ה</w:t>
      </w:r>
      <w:r w:rsidRPr="0080104D">
        <w:rPr>
          <w:rFonts w:asciiTheme="minorBidi" w:hAnsiTheme="minorBidi" w:cstheme="minorBidi" w:hint="cs"/>
          <w:sz w:val="24"/>
          <w:szCs w:val="24"/>
          <w:rtl/>
        </w:rPr>
        <w:t xml:space="preserve">תחום בטכניון במשך שנים רבות וכתב מספר ספרים בעברית על גיאודזיה (פיסקלית, גאומטרית, ומדידות). דן אף עבד בשנים האחרונות עם יחידת המיפוי על מחקר לחישוב מודל גליות באמצעות נתוני גרביטציה. </w:t>
      </w:r>
    </w:p>
    <w:p w:rsidR="00B66A95" w:rsidRPr="0080104D" w:rsidRDefault="00B66A95" w:rsidP="006D5798">
      <w:pPr>
        <w:jc w:val="both"/>
        <w:rPr>
          <w:rFonts w:asciiTheme="minorBidi" w:hAnsiTheme="minorBidi" w:cstheme="minorBidi"/>
          <w:sz w:val="24"/>
          <w:szCs w:val="24"/>
          <w:rtl/>
        </w:rPr>
      </w:pPr>
      <w:r w:rsidRPr="0080104D">
        <w:rPr>
          <w:rFonts w:asciiTheme="minorBidi" w:hAnsiTheme="minorBidi" w:cstheme="minorBidi"/>
          <w:sz w:val="24"/>
          <w:szCs w:val="24"/>
          <w:rtl/>
        </w:rPr>
        <w:t xml:space="preserve">בכל הפעילויות הנ"ל רכש </w:t>
      </w:r>
      <w:r w:rsidR="006D5798" w:rsidRPr="0080104D">
        <w:rPr>
          <w:rFonts w:asciiTheme="minorBidi" w:hAnsiTheme="minorBidi" w:cstheme="minorBidi" w:hint="cs"/>
          <w:sz w:val="24"/>
          <w:szCs w:val="24"/>
          <w:rtl/>
        </w:rPr>
        <w:t>ד"ר שרני</w:t>
      </w:r>
      <w:r w:rsidRPr="0080104D">
        <w:rPr>
          <w:rFonts w:asciiTheme="minorBidi" w:hAnsiTheme="minorBidi" w:cstheme="minorBidi"/>
          <w:sz w:val="24"/>
          <w:szCs w:val="24"/>
          <w:rtl/>
        </w:rPr>
        <w:t xml:space="preserve"> ידע ב</w:t>
      </w:r>
      <w:r w:rsidR="006D5798" w:rsidRPr="0080104D">
        <w:rPr>
          <w:rFonts w:asciiTheme="minorBidi" w:hAnsiTheme="minorBidi" w:cstheme="minorBidi" w:hint="cs"/>
          <w:sz w:val="24"/>
          <w:szCs w:val="24"/>
          <w:rtl/>
        </w:rPr>
        <w:t>נתוני הגיאודזיה של מדינת ישראל</w:t>
      </w:r>
      <w:r w:rsidRPr="0080104D">
        <w:rPr>
          <w:rFonts w:asciiTheme="minorBidi" w:hAnsiTheme="minorBidi" w:cstheme="minorBidi"/>
          <w:sz w:val="24"/>
          <w:szCs w:val="24"/>
          <w:rtl/>
        </w:rPr>
        <w:t>, בתהליכי העבודה, במערכות שעובדות, בחומרות ובבסיסי הנתונים של הארגון.</w:t>
      </w:r>
    </w:p>
    <w:p w:rsidR="00B66A95" w:rsidRPr="0080104D" w:rsidRDefault="00B66A95" w:rsidP="00D00986">
      <w:pPr>
        <w:jc w:val="both"/>
        <w:rPr>
          <w:rFonts w:asciiTheme="minorBidi" w:hAnsiTheme="minorBidi" w:cstheme="minorBidi"/>
          <w:sz w:val="24"/>
          <w:szCs w:val="24"/>
          <w:rtl/>
        </w:rPr>
      </w:pPr>
    </w:p>
    <w:p w:rsidR="00B66A95" w:rsidRPr="0080104D" w:rsidRDefault="00AF2154" w:rsidP="0080104D">
      <w:pPr>
        <w:jc w:val="both"/>
        <w:rPr>
          <w:rFonts w:asciiTheme="minorBidi" w:hAnsiTheme="minorBidi" w:cstheme="minorBidi"/>
          <w:sz w:val="24"/>
          <w:szCs w:val="24"/>
          <w:rtl/>
        </w:rPr>
      </w:pPr>
      <w:r w:rsidRPr="0080104D">
        <w:rPr>
          <w:rFonts w:asciiTheme="minorBidi" w:hAnsiTheme="minorBidi" w:cstheme="minorBidi" w:hint="cs"/>
          <w:sz w:val="24"/>
          <w:szCs w:val="24"/>
          <w:rtl/>
        </w:rPr>
        <w:t>ב</w:t>
      </w:r>
      <w:r w:rsidR="00B66A95" w:rsidRPr="0080104D">
        <w:rPr>
          <w:rFonts w:asciiTheme="minorBidi" w:hAnsiTheme="minorBidi" w:cstheme="minorBidi"/>
          <w:sz w:val="24"/>
          <w:szCs w:val="24"/>
          <w:rtl/>
        </w:rPr>
        <w:t xml:space="preserve">בחינה שנעשתה עם מנהלי מפ"י </w:t>
      </w:r>
      <w:r w:rsidR="006D5798" w:rsidRPr="0080104D">
        <w:rPr>
          <w:rFonts w:asciiTheme="minorBidi" w:hAnsiTheme="minorBidi" w:cstheme="minorBidi" w:hint="cs"/>
          <w:sz w:val="24"/>
          <w:szCs w:val="24"/>
          <w:rtl/>
        </w:rPr>
        <w:t xml:space="preserve">ובשוק </w:t>
      </w:r>
      <w:r w:rsidR="00B66A95" w:rsidRPr="0080104D">
        <w:rPr>
          <w:rFonts w:asciiTheme="minorBidi" w:hAnsiTheme="minorBidi" w:cstheme="minorBidi"/>
          <w:sz w:val="24"/>
          <w:szCs w:val="24"/>
          <w:rtl/>
        </w:rPr>
        <w:t xml:space="preserve">נראה כי לצורך </w:t>
      </w:r>
      <w:r w:rsidR="006D5798" w:rsidRPr="0080104D">
        <w:rPr>
          <w:rFonts w:asciiTheme="minorBidi" w:hAnsiTheme="minorBidi" w:cstheme="minorBidi" w:hint="cs"/>
          <w:sz w:val="24"/>
          <w:szCs w:val="24"/>
          <w:rtl/>
        </w:rPr>
        <w:t xml:space="preserve">מחקר והכנת מתווה לשיפור רשת הבקרה האנכית בישראל </w:t>
      </w:r>
      <w:r w:rsidR="00B66A95" w:rsidRPr="0080104D">
        <w:rPr>
          <w:rFonts w:asciiTheme="minorBidi" w:hAnsiTheme="minorBidi" w:cstheme="minorBidi"/>
          <w:sz w:val="24"/>
          <w:szCs w:val="24"/>
          <w:rtl/>
        </w:rPr>
        <w:t xml:space="preserve">נדרש ידע והבנה מעמיקה </w:t>
      </w:r>
      <w:r w:rsidR="006D5798" w:rsidRPr="0080104D">
        <w:rPr>
          <w:rFonts w:asciiTheme="minorBidi" w:hAnsiTheme="minorBidi" w:cstheme="minorBidi" w:hint="cs"/>
          <w:sz w:val="24"/>
          <w:szCs w:val="24"/>
          <w:rtl/>
        </w:rPr>
        <w:t>בגיאודזיה</w:t>
      </w:r>
      <w:r w:rsidR="006B12F0" w:rsidRPr="0080104D">
        <w:rPr>
          <w:rFonts w:asciiTheme="minorBidi" w:hAnsiTheme="minorBidi" w:cstheme="minorBidi" w:hint="cs"/>
          <w:sz w:val="24"/>
          <w:szCs w:val="24"/>
          <w:rtl/>
        </w:rPr>
        <w:t xml:space="preserve"> בכל הקשור לרשת בקרה אנכית</w:t>
      </w:r>
      <w:r w:rsidR="006D5798" w:rsidRPr="0080104D">
        <w:rPr>
          <w:rFonts w:asciiTheme="minorBidi" w:hAnsiTheme="minorBidi" w:cstheme="minorBidi" w:hint="cs"/>
          <w:sz w:val="24"/>
          <w:szCs w:val="24"/>
          <w:rtl/>
        </w:rPr>
        <w:t xml:space="preserve"> ידע זה קיים </w:t>
      </w:r>
      <w:r w:rsidR="00715912" w:rsidRPr="0080104D">
        <w:rPr>
          <w:rFonts w:asciiTheme="minorBidi" w:hAnsiTheme="minorBidi" w:cstheme="minorBidi" w:hint="cs"/>
          <w:sz w:val="24"/>
          <w:szCs w:val="24"/>
          <w:rtl/>
        </w:rPr>
        <w:t xml:space="preserve"> כיום, בין המומחים מחוץ לעובדי מפ"י, </w:t>
      </w:r>
      <w:r w:rsidR="006D5798" w:rsidRPr="0080104D">
        <w:rPr>
          <w:rFonts w:asciiTheme="minorBidi" w:hAnsiTheme="minorBidi" w:cstheme="minorBidi" w:hint="cs"/>
          <w:sz w:val="24"/>
          <w:szCs w:val="24"/>
          <w:rtl/>
        </w:rPr>
        <w:t xml:space="preserve">רק אצל ד"ר שרני. </w:t>
      </w:r>
      <w:r w:rsidR="00B66A95" w:rsidRPr="0080104D">
        <w:rPr>
          <w:rFonts w:asciiTheme="minorBidi" w:hAnsiTheme="minorBidi" w:cstheme="minorBidi"/>
          <w:sz w:val="24"/>
          <w:szCs w:val="24"/>
          <w:rtl/>
        </w:rPr>
        <w:t>מאחר ומדובר ב</w:t>
      </w:r>
      <w:r w:rsidR="006D5798" w:rsidRPr="0080104D">
        <w:rPr>
          <w:rFonts w:asciiTheme="minorBidi" w:hAnsiTheme="minorBidi" w:cstheme="minorBidi" w:hint="cs"/>
          <w:sz w:val="24"/>
          <w:szCs w:val="24"/>
          <w:rtl/>
        </w:rPr>
        <w:t>מחקר</w:t>
      </w:r>
      <w:r w:rsidR="00B66A95" w:rsidRPr="0080104D">
        <w:rPr>
          <w:rFonts w:asciiTheme="minorBidi" w:hAnsiTheme="minorBidi" w:cstheme="minorBidi"/>
          <w:sz w:val="24"/>
          <w:szCs w:val="24"/>
          <w:rtl/>
        </w:rPr>
        <w:t xml:space="preserve"> המב</w:t>
      </w:r>
      <w:r w:rsidR="006D5798" w:rsidRPr="0080104D">
        <w:rPr>
          <w:rFonts w:asciiTheme="minorBidi" w:hAnsiTheme="minorBidi" w:cstheme="minorBidi" w:hint="cs"/>
          <w:sz w:val="24"/>
          <w:szCs w:val="24"/>
          <w:rtl/>
        </w:rPr>
        <w:t>ו</w:t>
      </w:r>
      <w:r w:rsidR="00B66A95" w:rsidRPr="0080104D">
        <w:rPr>
          <w:rFonts w:asciiTheme="minorBidi" w:hAnsiTheme="minorBidi" w:cstheme="minorBidi"/>
          <w:sz w:val="24"/>
          <w:szCs w:val="24"/>
          <w:rtl/>
        </w:rPr>
        <w:t xml:space="preserve">סס על </w:t>
      </w:r>
      <w:r w:rsidR="006D5798" w:rsidRPr="0080104D">
        <w:rPr>
          <w:rFonts w:asciiTheme="minorBidi" w:hAnsiTheme="minorBidi" w:cstheme="minorBidi" w:hint="cs"/>
          <w:sz w:val="24"/>
          <w:szCs w:val="24"/>
          <w:rtl/>
        </w:rPr>
        <w:t>מחקרים שבוצעו בעבר</w:t>
      </w:r>
      <w:r w:rsidR="00345F90" w:rsidRPr="0080104D">
        <w:rPr>
          <w:rFonts w:asciiTheme="minorBidi" w:hAnsiTheme="minorBidi" w:cstheme="minorBidi" w:hint="cs"/>
          <w:sz w:val="24"/>
          <w:szCs w:val="24"/>
          <w:rtl/>
        </w:rPr>
        <w:t>,</w:t>
      </w:r>
      <w:r w:rsidR="006D5798" w:rsidRPr="0080104D">
        <w:rPr>
          <w:rFonts w:asciiTheme="minorBidi" w:hAnsiTheme="minorBidi" w:cstheme="minorBidi" w:hint="cs"/>
          <w:sz w:val="24"/>
          <w:szCs w:val="24"/>
          <w:rtl/>
        </w:rPr>
        <w:t xml:space="preserve"> </w:t>
      </w:r>
      <w:r w:rsidR="00B66A95" w:rsidRPr="0080104D">
        <w:rPr>
          <w:rFonts w:asciiTheme="minorBidi" w:hAnsiTheme="minorBidi" w:cstheme="minorBidi"/>
          <w:sz w:val="24"/>
          <w:szCs w:val="24"/>
          <w:rtl/>
        </w:rPr>
        <w:t xml:space="preserve">ההבנה הייחודית של  </w:t>
      </w:r>
      <w:r w:rsidR="006D5798" w:rsidRPr="0080104D">
        <w:rPr>
          <w:rFonts w:asciiTheme="minorBidi" w:hAnsiTheme="minorBidi" w:cstheme="minorBidi" w:hint="cs"/>
          <w:sz w:val="24"/>
          <w:szCs w:val="24"/>
          <w:rtl/>
        </w:rPr>
        <w:t>דן שרני</w:t>
      </w:r>
      <w:r w:rsidR="00B66A95" w:rsidRPr="0080104D">
        <w:rPr>
          <w:rFonts w:asciiTheme="minorBidi" w:hAnsiTheme="minorBidi" w:cstheme="minorBidi"/>
          <w:sz w:val="24"/>
          <w:szCs w:val="24"/>
          <w:rtl/>
        </w:rPr>
        <w:t xml:space="preserve"> </w:t>
      </w:r>
      <w:r w:rsidR="006D5798" w:rsidRPr="0080104D">
        <w:rPr>
          <w:rFonts w:asciiTheme="minorBidi" w:hAnsiTheme="minorBidi" w:cstheme="minorBidi" w:hint="cs"/>
          <w:sz w:val="24"/>
          <w:szCs w:val="24"/>
          <w:rtl/>
        </w:rPr>
        <w:t>את הנוסחאות, את הנתונים והתהליכים חשובה והכרחית להצלחת הפרויקט</w:t>
      </w:r>
      <w:r w:rsidR="00B66A95" w:rsidRPr="0080104D">
        <w:rPr>
          <w:rFonts w:asciiTheme="minorBidi" w:hAnsiTheme="minorBidi" w:cstheme="minorBidi"/>
          <w:sz w:val="24"/>
          <w:szCs w:val="24"/>
          <w:rtl/>
        </w:rPr>
        <w:t>.</w:t>
      </w:r>
    </w:p>
    <w:p w:rsidR="00B66A95" w:rsidRPr="0080104D" w:rsidRDefault="00B66A95" w:rsidP="00D00986">
      <w:pPr>
        <w:jc w:val="both"/>
        <w:rPr>
          <w:rFonts w:asciiTheme="minorBidi" w:hAnsiTheme="minorBidi" w:cstheme="minorBidi"/>
          <w:sz w:val="24"/>
          <w:szCs w:val="24"/>
          <w:rtl/>
        </w:rPr>
      </w:pPr>
    </w:p>
    <w:p w:rsidR="006D5798" w:rsidRPr="0080104D" w:rsidRDefault="00B66A95" w:rsidP="006D5798">
      <w:pPr>
        <w:jc w:val="both"/>
        <w:rPr>
          <w:rFonts w:asciiTheme="minorBidi" w:hAnsiTheme="minorBidi" w:cstheme="minorBidi"/>
          <w:sz w:val="24"/>
          <w:szCs w:val="24"/>
          <w:rtl/>
        </w:rPr>
      </w:pPr>
      <w:r w:rsidRPr="0080104D">
        <w:rPr>
          <w:rFonts w:asciiTheme="minorBidi" w:hAnsiTheme="minorBidi" w:cstheme="minorBidi"/>
          <w:sz w:val="24"/>
          <w:szCs w:val="24"/>
          <w:rtl/>
        </w:rPr>
        <w:t xml:space="preserve">הפעילות דורשת הבנה גם של </w:t>
      </w:r>
      <w:r w:rsidR="006D5798" w:rsidRPr="0080104D">
        <w:rPr>
          <w:rFonts w:asciiTheme="minorBidi" w:hAnsiTheme="minorBidi" w:cstheme="minorBidi" w:hint="cs"/>
          <w:sz w:val="24"/>
          <w:szCs w:val="24"/>
          <w:rtl/>
        </w:rPr>
        <w:t xml:space="preserve">הגאופיסיקה של ישראל כולל המורכבות של השבר הסורי-אפריקאי ואזור הים התיכון וכולל הבנה של תהליכים גאו-פיסיים. </w:t>
      </w:r>
    </w:p>
    <w:p w:rsidR="00B66A95" w:rsidRPr="0080104D" w:rsidRDefault="00B66A95" w:rsidP="006D5798">
      <w:pPr>
        <w:jc w:val="both"/>
        <w:rPr>
          <w:rFonts w:asciiTheme="minorBidi" w:hAnsiTheme="minorBidi" w:cstheme="minorBidi"/>
          <w:sz w:val="24"/>
          <w:szCs w:val="24"/>
          <w:rtl/>
        </w:rPr>
      </w:pPr>
      <w:r w:rsidRPr="0080104D">
        <w:rPr>
          <w:rFonts w:asciiTheme="minorBidi" w:hAnsiTheme="minorBidi" w:cstheme="minorBidi"/>
          <w:sz w:val="24"/>
          <w:szCs w:val="24"/>
          <w:rtl/>
        </w:rPr>
        <w:t xml:space="preserve">באמצעות הבנה זו יוכל </w:t>
      </w:r>
      <w:r w:rsidR="006D5798" w:rsidRPr="0080104D">
        <w:rPr>
          <w:rFonts w:asciiTheme="minorBidi" w:hAnsiTheme="minorBidi" w:cstheme="minorBidi" w:hint="cs"/>
          <w:sz w:val="24"/>
          <w:szCs w:val="24"/>
          <w:rtl/>
        </w:rPr>
        <w:t>ד"ר שרני לכתוב את הנוסחאות והתהליך לשילוב תיקון אורתומטרי בתהליכי חישוב רשת הבקרה האנכית של ישראל, יוכל לכתוב את הנוסחאות והתהליכים לשלב נתוני גרביטציה בתהליך חישוב הגיאואיד וכן להמליץ על המתווה להמשך פעילות עד ליצירת מודל גליות מדויק.</w:t>
      </w:r>
    </w:p>
    <w:p w:rsidR="002913C1" w:rsidRPr="0080104D" w:rsidRDefault="002913C1" w:rsidP="00345F90">
      <w:pPr>
        <w:jc w:val="both"/>
        <w:rPr>
          <w:rFonts w:asciiTheme="minorBidi" w:hAnsiTheme="minorBidi" w:cstheme="minorBidi"/>
          <w:sz w:val="24"/>
          <w:szCs w:val="24"/>
          <w:rtl/>
        </w:rPr>
      </w:pPr>
    </w:p>
    <w:p w:rsidR="002913C1" w:rsidRPr="0080104D" w:rsidRDefault="00715912" w:rsidP="002913C1">
      <w:pPr>
        <w:rPr>
          <w:rFonts w:asciiTheme="minorBidi" w:hAnsiTheme="minorBidi" w:cstheme="minorBidi"/>
          <w:sz w:val="24"/>
          <w:szCs w:val="24"/>
          <w:rtl/>
        </w:rPr>
      </w:pPr>
      <w:r w:rsidRPr="0080104D">
        <w:rPr>
          <w:rFonts w:asciiTheme="minorBidi" w:hAnsiTheme="minorBidi" w:cstheme="minorBidi" w:hint="cs"/>
          <w:sz w:val="24"/>
          <w:szCs w:val="24"/>
          <w:rtl/>
        </w:rPr>
        <w:t>אני ממליץ על התקשרות עם ד"ר שרני בהתאם לתנאים שייקבעו על ידי מפ"י ועליו להתחייב לעמוד בכל הדרישות והמגבלות שייקבעו.</w:t>
      </w:r>
    </w:p>
    <w:p w:rsidR="002913C1" w:rsidRPr="0080104D" w:rsidRDefault="002913C1"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t>בברכה,</w:t>
      </w:r>
    </w:p>
    <w:p w:rsidR="002913C1" w:rsidRPr="0080104D" w:rsidRDefault="002913C1"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p>
    <w:p w:rsidR="002913C1" w:rsidRPr="0080104D" w:rsidRDefault="002913C1" w:rsidP="006D5798">
      <w:pPr>
        <w:rPr>
          <w:rFonts w:asciiTheme="minorBidi" w:hAnsiTheme="minorBidi" w:cstheme="minorBidi"/>
          <w:sz w:val="24"/>
          <w:szCs w:val="24"/>
          <w:rtl/>
        </w:rPr>
      </w:pP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Pr="0080104D">
        <w:rPr>
          <w:rFonts w:asciiTheme="minorBidi" w:hAnsiTheme="minorBidi" w:cstheme="minorBidi"/>
          <w:sz w:val="24"/>
          <w:szCs w:val="24"/>
          <w:rtl/>
        </w:rPr>
        <w:tab/>
      </w:r>
      <w:r w:rsidR="006D5798" w:rsidRPr="0080104D">
        <w:rPr>
          <w:rFonts w:asciiTheme="minorBidi" w:hAnsiTheme="minorBidi" w:cstheme="minorBidi" w:hint="cs"/>
          <w:sz w:val="24"/>
          <w:szCs w:val="24"/>
          <w:rtl/>
        </w:rPr>
        <w:t>משה רוזנבלום</w:t>
      </w:r>
    </w:p>
    <w:p w:rsidR="006D5798" w:rsidRPr="0080104D" w:rsidRDefault="006D5798" w:rsidP="006D5798">
      <w:pPr>
        <w:rPr>
          <w:rFonts w:asciiTheme="minorBidi" w:hAnsiTheme="minorBidi" w:cstheme="minorBidi"/>
          <w:sz w:val="24"/>
          <w:szCs w:val="24"/>
          <w:rtl/>
        </w:rPr>
      </w:pP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r>
      <w:r w:rsidRPr="0080104D">
        <w:rPr>
          <w:rFonts w:asciiTheme="minorBidi" w:hAnsiTheme="minorBidi" w:cstheme="minorBidi" w:hint="cs"/>
          <w:sz w:val="24"/>
          <w:szCs w:val="24"/>
          <w:rtl/>
        </w:rPr>
        <w:tab/>
        <w:t>ראש אגף גיאודזיה</w:t>
      </w:r>
    </w:p>
    <w:p w:rsidR="002913C1" w:rsidRPr="0080104D" w:rsidRDefault="002913C1"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p>
    <w:p w:rsidR="00D00986" w:rsidRPr="0080104D" w:rsidRDefault="00D00986" w:rsidP="002913C1">
      <w:pPr>
        <w:rPr>
          <w:rFonts w:asciiTheme="minorBidi" w:hAnsiTheme="minorBidi" w:cstheme="minorBidi"/>
          <w:sz w:val="24"/>
          <w:szCs w:val="24"/>
          <w:rtl/>
        </w:rPr>
      </w:pPr>
    </w:p>
    <w:p w:rsidR="00D00986" w:rsidRPr="0080104D" w:rsidRDefault="00D00986" w:rsidP="002913C1">
      <w:pPr>
        <w:rPr>
          <w:rFonts w:asciiTheme="minorBidi" w:hAnsiTheme="minorBidi" w:cstheme="minorBidi"/>
          <w:sz w:val="24"/>
          <w:szCs w:val="24"/>
          <w:rtl/>
        </w:rPr>
      </w:pPr>
    </w:p>
    <w:p w:rsidR="002913C1" w:rsidRPr="0080104D" w:rsidRDefault="002913C1" w:rsidP="002913C1">
      <w:pPr>
        <w:rPr>
          <w:rFonts w:asciiTheme="minorBidi" w:hAnsiTheme="minorBidi" w:cstheme="minorBidi"/>
          <w:sz w:val="24"/>
          <w:szCs w:val="24"/>
          <w:rtl/>
        </w:rPr>
      </w:pPr>
      <w:r w:rsidRPr="0080104D">
        <w:rPr>
          <w:rFonts w:asciiTheme="minorBidi" w:hAnsiTheme="minorBidi" w:cstheme="minorBidi"/>
          <w:sz w:val="24"/>
          <w:szCs w:val="24"/>
          <w:rtl/>
        </w:rPr>
        <w:t>העתקים:</w:t>
      </w:r>
    </w:p>
    <w:p w:rsidR="002913C1" w:rsidRPr="006D5798" w:rsidRDefault="00B66A95" w:rsidP="00B6591B">
      <w:pPr>
        <w:rPr>
          <w:rFonts w:asciiTheme="minorBidi" w:hAnsiTheme="minorBidi" w:cstheme="minorBidi"/>
          <w:sz w:val="24"/>
          <w:szCs w:val="24"/>
        </w:rPr>
      </w:pPr>
      <w:r w:rsidRPr="0080104D">
        <w:rPr>
          <w:rFonts w:asciiTheme="minorBidi" w:hAnsiTheme="minorBidi" w:cstheme="minorBidi"/>
          <w:sz w:val="24"/>
          <w:szCs w:val="24"/>
          <w:rtl/>
        </w:rPr>
        <w:t>חברי ועדת סקרים ויועצים</w:t>
      </w:r>
    </w:p>
    <w:p w:rsidR="00F023A8" w:rsidRPr="006D5798" w:rsidRDefault="00F023A8">
      <w:pPr>
        <w:rPr>
          <w:rFonts w:asciiTheme="minorBidi" w:hAnsiTheme="minorBidi" w:cstheme="minorBidi"/>
          <w:sz w:val="24"/>
          <w:szCs w:val="24"/>
        </w:rPr>
      </w:pPr>
    </w:p>
    <w:sectPr w:rsidR="00F023A8" w:rsidRPr="006D5798" w:rsidSect="007948DA">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5688" w:rsidRDefault="005B5688">
      <w:r>
        <w:separator/>
      </w:r>
    </w:p>
  </w:endnote>
  <w:endnote w:type="continuationSeparator" w:id="0">
    <w:p w:rsidR="005B5688" w:rsidRDefault="005B5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12F0" w:rsidRPr="00495E24" w:rsidRDefault="006B12F0" w:rsidP="007948DA">
    <w:pPr>
      <w:pStyle w:val="Footer"/>
      <w:jc w:val="right"/>
      <w:rPr>
        <w:sz w:val="16"/>
        <w:szCs w:val="14"/>
      </w:rPr>
    </w:pPr>
    <w:r w:rsidRPr="00495E24">
      <w:rPr>
        <w:sz w:val="16"/>
        <w:szCs w:val="14"/>
        <w:rtl/>
      </w:rPr>
      <w:fldChar w:fldCharType="begin"/>
    </w:r>
    <w:r w:rsidRPr="00495E24">
      <w:rPr>
        <w:sz w:val="16"/>
        <w:szCs w:val="14"/>
      </w:rPr>
      <w:instrText xml:space="preserve"> FILENAME \p</w:instrText>
    </w:r>
    <w:r w:rsidRPr="00495E24">
      <w:rPr>
        <w:sz w:val="16"/>
        <w:szCs w:val="14"/>
        <w:rtl/>
      </w:rPr>
      <w:instrText xml:space="preserve"> </w:instrText>
    </w:r>
    <w:r w:rsidRPr="00495E24">
      <w:rPr>
        <w:sz w:val="16"/>
        <w:szCs w:val="14"/>
        <w:rtl/>
      </w:rPr>
      <w:fldChar w:fldCharType="separate"/>
    </w:r>
    <w:r>
      <w:rPr>
        <w:noProof/>
        <w:sz w:val="16"/>
        <w:szCs w:val="14"/>
      </w:rPr>
      <w:t>D:\orly_old_pc\my-documents\</w:t>
    </w:r>
    <w:r>
      <w:rPr>
        <w:noProof/>
        <w:sz w:val="16"/>
        <w:szCs w:val="14"/>
        <w:rtl/>
      </w:rPr>
      <w:t>יצחק פבריקנט\הק 2012\פנימי 2012\נימוקים לבחירת איתן גלבמן כיועץ וכספק יחיד</w:t>
    </w:r>
    <w:r>
      <w:rPr>
        <w:noProof/>
        <w:sz w:val="16"/>
        <w:szCs w:val="14"/>
      </w:rPr>
      <w:t>doc.doc</w:t>
    </w:r>
    <w:r w:rsidRPr="00495E24">
      <w:rPr>
        <w:sz w:val="16"/>
        <w:szCs w:val="1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5688" w:rsidRDefault="005B5688">
      <w:r>
        <w:separator/>
      </w:r>
    </w:p>
  </w:footnote>
  <w:footnote w:type="continuationSeparator" w:id="0">
    <w:p w:rsidR="005B5688" w:rsidRDefault="005B56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3C1"/>
    <w:rsid w:val="00022FAA"/>
    <w:rsid w:val="000F1941"/>
    <w:rsid w:val="001B7D26"/>
    <w:rsid w:val="00272F68"/>
    <w:rsid w:val="002913C1"/>
    <w:rsid w:val="002D4E23"/>
    <w:rsid w:val="00345F90"/>
    <w:rsid w:val="003B3248"/>
    <w:rsid w:val="00442938"/>
    <w:rsid w:val="00520107"/>
    <w:rsid w:val="005B5688"/>
    <w:rsid w:val="006B12F0"/>
    <w:rsid w:val="006D5798"/>
    <w:rsid w:val="00715912"/>
    <w:rsid w:val="007948DA"/>
    <w:rsid w:val="0080104D"/>
    <w:rsid w:val="0081789D"/>
    <w:rsid w:val="00850025"/>
    <w:rsid w:val="0091401F"/>
    <w:rsid w:val="00AF2154"/>
    <w:rsid w:val="00B6591B"/>
    <w:rsid w:val="00B66A95"/>
    <w:rsid w:val="00C45F03"/>
    <w:rsid w:val="00D00986"/>
    <w:rsid w:val="00D5185A"/>
    <w:rsid w:val="00EC269D"/>
    <w:rsid w:val="00F023A8"/>
    <w:rsid w:val="00F05913"/>
    <w:rsid w:val="00FE1F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C1"/>
    <w:pPr>
      <w:bidi/>
    </w:pPr>
    <w:rPr>
      <w:rFonts w:ascii="Times New Roman" w:eastAsia="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913C1"/>
    <w:pPr>
      <w:tabs>
        <w:tab w:val="center" w:pos="4153"/>
        <w:tab w:val="right" w:pos="8306"/>
      </w:tabs>
    </w:pPr>
  </w:style>
  <w:style w:type="character" w:customStyle="1" w:styleId="FooterChar">
    <w:name w:val="Footer Char"/>
    <w:basedOn w:val="DefaultParagraphFont"/>
    <w:link w:val="Footer"/>
    <w:rsid w:val="002913C1"/>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C1"/>
    <w:pPr>
      <w:bidi/>
    </w:pPr>
    <w:rPr>
      <w:rFonts w:ascii="Times New Roman" w:eastAsia="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2913C1"/>
    <w:pPr>
      <w:tabs>
        <w:tab w:val="center" w:pos="4153"/>
        <w:tab w:val="right" w:pos="8306"/>
      </w:tabs>
    </w:pPr>
  </w:style>
  <w:style w:type="character" w:customStyle="1" w:styleId="FooterChar">
    <w:name w:val="Footer Char"/>
    <w:basedOn w:val="DefaultParagraphFont"/>
    <w:link w:val="Footer"/>
    <w:rsid w:val="002913C1"/>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259</Words>
  <Characters>1300</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1556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חגי רונן</cp:lastModifiedBy>
  <cp:revision>2</cp:revision>
  <cp:lastPrinted>2012-04-05T07:20:00Z</cp:lastPrinted>
  <dcterms:created xsi:type="dcterms:W3CDTF">2012-12-10T07:56:00Z</dcterms:created>
  <dcterms:modified xsi:type="dcterms:W3CDTF">2012-12-10T07:56:00Z</dcterms:modified>
</cp:coreProperties>
</file>